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CD78F4D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365D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 xml:space="preserve"> poslanců Jiřího Navrátila, Mariana Jurečky, Marka Výborného, Pavly </w:t>
      </w:r>
      <w:proofErr w:type="spellStart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>Golasowské</w:t>
      </w:r>
      <w:proofErr w:type="spellEnd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 xml:space="preserve">, Davida Šimka, Karla Smetany, Antonína Tesaříka, </w:t>
      </w:r>
      <w:proofErr w:type="spellStart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>Hayato</w:t>
      </w:r>
      <w:proofErr w:type="spellEnd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 xml:space="preserve"> Okamury, Jana Bartoška, Víta Kaňkovského, Miroslava Zborovského, Niny Novákové, Aleše Dufka, Romany Bělohlávkové, Ondřeje </w:t>
      </w:r>
      <w:proofErr w:type="spellStart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>Benešíka</w:t>
      </w:r>
      <w:proofErr w:type="spellEnd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 xml:space="preserve">, Jiřího Horáka a Michaela </w:t>
      </w:r>
      <w:proofErr w:type="spellStart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>Kohajdy</w:t>
      </w:r>
      <w:proofErr w:type="spellEnd"/>
      <w:r w:rsidR="006365D2" w:rsidRPr="006365D2">
        <w:rPr>
          <w:rFonts w:asciiTheme="minorHAnsi" w:hAnsiTheme="minorHAnsi" w:cstheme="minorHAnsi"/>
          <w:b/>
          <w:bCs/>
          <w:sz w:val="24"/>
          <w:szCs w:val="24"/>
        </w:rPr>
        <w:t xml:space="preserve"> na vydání zákona, kterým se mění zákon č. 115/2006 Sb., o registrovaném partnerství a o změně některých souvisejících zákonů, ve znění pozdějších předpisů, a další související zákony (sněmovní tisk č. 483)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49020A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9020A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49020A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49020A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49020A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F9B0FC" w14:textId="02ABDC4B" w:rsidR="0049020A" w:rsidRPr="000A74AA" w:rsidRDefault="0049020A" w:rsidP="0049020A">
      <w:pPr>
        <w:pStyle w:val="Nzev"/>
        <w:pBdr>
          <w:bottom w:val="none" w:sz="0" w:space="0" w:color="auto"/>
        </w:pBdr>
        <w:rPr>
          <w:rFonts w:asciiTheme="minorHAnsi" w:hAnsiTheme="minorHAnsi" w:cstheme="minorHAnsi"/>
          <w:b w:val="0"/>
          <w:sz w:val="40"/>
          <w:szCs w:val="28"/>
          <w:u w:val="single"/>
        </w:rPr>
      </w:pPr>
      <w:r w:rsidRPr="000A74AA">
        <w:rPr>
          <w:rFonts w:asciiTheme="minorHAnsi" w:hAnsiTheme="minorHAnsi" w:cstheme="minorHAnsi"/>
          <w:spacing w:val="26"/>
          <w:sz w:val="40"/>
          <w:szCs w:val="28"/>
          <w:u w:val="single"/>
        </w:rPr>
        <w:t>souhlasné</w:t>
      </w:r>
      <w:r w:rsidRPr="000A74AA">
        <w:rPr>
          <w:rFonts w:asciiTheme="minorHAnsi" w:hAnsiTheme="minorHAnsi" w:cstheme="minorHAnsi"/>
          <w:sz w:val="40"/>
          <w:szCs w:val="28"/>
          <w:u w:val="single"/>
        </w:rPr>
        <w:t xml:space="preserve"> stanovisko</w:t>
      </w:r>
    </w:p>
    <w:p w14:paraId="5807B818" w14:textId="77777777" w:rsidR="0049020A" w:rsidRPr="0049020A" w:rsidRDefault="0049020A" w:rsidP="0049020A">
      <w:pPr>
        <w:rPr>
          <w:rFonts w:asciiTheme="minorHAnsi" w:hAnsiTheme="minorHAnsi" w:cstheme="minorHAnsi"/>
        </w:rPr>
      </w:pPr>
    </w:p>
    <w:p w14:paraId="3B2E56FF" w14:textId="77777777" w:rsidR="0049020A" w:rsidRPr="0049020A" w:rsidRDefault="0049020A" w:rsidP="0049020A">
      <w:pPr>
        <w:pStyle w:val="Nzev"/>
        <w:pBdr>
          <w:bottom w:val="none" w:sz="0" w:space="0" w:color="auto"/>
        </w:pBdr>
        <w:jc w:val="both"/>
        <w:rPr>
          <w:rFonts w:asciiTheme="minorHAnsi" w:hAnsiTheme="minorHAnsi" w:cstheme="minorHAnsi"/>
          <w:b w:val="0"/>
          <w:szCs w:val="28"/>
        </w:rPr>
      </w:pPr>
      <w:r w:rsidRPr="0049020A">
        <w:rPr>
          <w:rFonts w:asciiTheme="minorHAnsi" w:hAnsiTheme="minorHAnsi" w:cstheme="minorHAnsi"/>
          <w:szCs w:val="28"/>
        </w:rPr>
        <w:t>Odůvodnění:</w:t>
      </w:r>
    </w:p>
    <w:p w14:paraId="7BCC4C26" w14:textId="77777777" w:rsidR="0049020A" w:rsidRPr="00CD4ADC" w:rsidRDefault="0049020A" w:rsidP="0049020A">
      <w:pPr>
        <w:jc w:val="both"/>
        <w:rPr>
          <w:rFonts w:asciiTheme="minorHAnsi" w:hAnsiTheme="minorHAnsi" w:cstheme="minorHAnsi"/>
          <w:sz w:val="24"/>
          <w:szCs w:val="24"/>
        </w:rPr>
      </w:pPr>
      <w:r w:rsidRPr="00CD4ADC">
        <w:rPr>
          <w:rFonts w:asciiTheme="minorHAnsi" w:hAnsiTheme="minorHAnsi" w:cstheme="minorHAnsi"/>
          <w:sz w:val="24"/>
          <w:szCs w:val="24"/>
        </w:rPr>
        <w:t xml:space="preserve">Podle našeho názoru se jedná o vhodný způsob, jak zmírnit parlamentní i celospolečenské štěpení kolem tématu tzv. manželství pro všechny, obsaženého v již projednávané novele občanského zákoníku (sněmovní tisk č. 241). </w:t>
      </w:r>
    </w:p>
    <w:p w14:paraId="67925400" w14:textId="77777777" w:rsidR="0049020A" w:rsidRPr="0049020A" w:rsidRDefault="0049020A" w:rsidP="0049020A">
      <w:pPr>
        <w:rPr>
          <w:rFonts w:asciiTheme="minorHAnsi" w:hAnsiTheme="minorHAnsi" w:cstheme="minorHAnsi"/>
        </w:rPr>
      </w:pPr>
      <w:r w:rsidRPr="0049020A">
        <w:rPr>
          <w:rFonts w:asciiTheme="minorHAnsi" w:hAnsiTheme="minorHAnsi" w:cstheme="minorHAnsi"/>
        </w:rPr>
        <w:t> </w:t>
      </w:r>
    </w:p>
    <w:p w14:paraId="73AD6A20" w14:textId="4A295F2C" w:rsidR="0049020A" w:rsidRPr="0049020A" w:rsidRDefault="0049020A" w:rsidP="0049020A">
      <w:pPr>
        <w:pStyle w:val="Nzev"/>
        <w:pBdr>
          <w:bottom w:val="none" w:sz="0" w:space="0" w:color="auto"/>
        </w:pBdr>
        <w:ind w:firstLine="708"/>
        <w:jc w:val="right"/>
        <w:rPr>
          <w:rFonts w:asciiTheme="minorHAnsi" w:hAnsiTheme="minorHAnsi" w:cstheme="minorHAnsi"/>
          <w:i w:val="0"/>
          <w:sz w:val="24"/>
          <w:szCs w:val="28"/>
        </w:rPr>
      </w:pP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</w:rPr>
        <w:tab/>
      </w:r>
      <w:r w:rsidRPr="0049020A">
        <w:rPr>
          <w:rFonts w:asciiTheme="minorHAnsi" w:hAnsiTheme="minorHAnsi" w:cstheme="minorHAnsi"/>
          <w:i w:val="0"/>
          <w:sz w:val="24"/>
          <w:szCs w:val="28"/>
        </w:rPr>
        <w:tab/>
      </w:r>
    </w:p>
    <w:p w14:paraId="507D7F5C" w14:textId="77777777" w:rsidR="00554A21" w:rsidRPr="00CD085D" w:rsidRDefault="00554A21" w:rsidP="00554A2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085D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798BD505" w14:textId="77777777" w:rsidR="00554A21" w:rsidRPr="00CD085D" w:rsidRDefault="00554A21" w:rsidP="00554A21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D1F2B05" w14:textId="77777777" w:rsidR="00554A21" w:rsidRPr="00CD085D" w:rsidRDefault="00554A21" w:rsidP="00554A21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D085D">
        <w:rPr>
          <w:rFonts w:asciiTheme="minorHAnsi" w:hAnsiTheme="minorHAnsi" w:cstheme="minorHAnsi"/>
        </w:rPr>
        <w:t>Dr. Jan Zikeš</w:t>
      </w:r>
      <w:r w:rsidRPr="00CD085D">
        <w:rPr>
          <w:rFonts w:asciiTheme="minorHAnsi" w:hAnsiTheme="minorHAnsi" w:cstheme="minorHAnsi"/>
        </w:rPr>
        <w:tab/>
      </w:r>
      <w:r w:rsidRPr="00CD085D">
        <w:rPr>
          <w:rFonts w:asciiTheme="minorHAnsi" w:hAnsiTheme="minorHAnsi" w:cstheme="minorHAnsi"/>
        </w:rPr>
        <w:tab/>
      </w:r>
      <w:r w:rsidRPr="00CD085D">
        <w:rPr>
          <w:rFonts w:asciiTheme="minorHAnsi" w:hAnsiTheme="minorHAnsi" w:cstheme="minorHAnsi"/>
        </w:rPr>
        <w:tab/>
      </w:r>
      <w:r w:rsidRPr="00CD085D">
        <w:rPr>
          <w:rFonts w:asciiTheme="minorHAnsi" w:hAnsiTheme="minorHAnsi" w:cstheme="minorHAnsi"/>
        </w:rPr>
        <w:tab/>
        <w:t>e-mail:</w:t>
      </w:r>
      <w:r w:rsidRPr="00CD085D">
        <w:rPr>
          <w:rFonts w:asciiTheme="minorHAnsi" w:hAnsiTheme="minorHAnsi" w:cstheme="minorHAnsi"/>
        </w:rPr>
        <w:tab/>
      </w:r>
      <w:hyperlink r:id="rId11" w:history="1">
        <w:r w:rsidRPr="00CD085D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CD085D">
        <w:rPr>
          <w:rFonts w:asciiTheme="minorHAnsi" w:hAnsiTheme="minorHAnsi" w:cstheme="minorHAnsi"/>
        </w:rPr>
        <w:tab/>
      </w:r>
      <w:r w:rsidRPr="00CD085D">
        <w:rPr>
          <w:rFonts w:asciiTheme="minorHAnsi" w:hAnsiTheme="minorHAnsi" w:cstheme="minorHAnsi"/>
        </w:rPr>
        <w:tab/>
      </w:r>
      <w:r w:rsidRPr="00CD085D">
        <w:rPr>
          <w:rFonts w:asciiTheme="minorHAnsi" w:hAnsiTheme="minorHAnsi" w:cstheme="minorHAnsi"/>
        </w:rPr>
        <w:tab/>
        <w:t>tel:</w:t>
      </w:r>
      <w:r w:rsidRPr="00CD085D">
        <w:rPr>
          <w:rFonts w:asciiTheme="minorHAnsi" w:hAnsiTheme="minorHAnsi" w:cstheme="minorHAnsi"/>
        </w:rPr>
        <w:tab/>
        <w:t>222 324</w:t>
      </w:r>
      <w:r>
        <w:rPr>
          <w:rFonts w:asciiTheme="minorHAnsi" w:hAnsiTheme="minorHAnsi" w:cstheme="minorHAnsi"/>
        </w:rPr>
        <w:t> </w:t>
      </w:r>
      <w:r w:rsidRPr="00CD085D">
        <w:rPr>
          <w:rFonts w:asciiTheme="minorHAnsi" w:hAnsiTheme="minorHAnsi" w:cstheme="minorHAnsi"/>
        </w:rPr>
        <w:t>985</w:t>
      </w:r>
    </w:p>
    <w:p w14:paraId="7FC20AB9" w14:textId="77777777" w:rsidR="00554A21" w:rsidRDefault="00554A21" w:rsidP="00554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2245FB" w14:textId="77777777" w:rsidR="00554A21" w:rsidRDefault="00554A21" w:rsidP="00554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FA30F5" w14:textId="77777777" w:rsidR="000A74AA" w:rsidRPr="00CD085D" w:rsidRDefault="000A74AA" w:rsidP="00554A2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9E750F6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0A74AA">
        <w:rPr>
          <w:rFonts w:asciiTheme="minorHAnsi" w:hAnsiTheme="minorHAnsi" w:cstheme="minorHAnsi"/>
          <w:sz w:val="24"/>
          <w:szCs w:val="24"/>
        </w:rPr>
        <w:t xml:space="preserve">17. července </w:t>
      </w:r>
      <w:r w:rsidR="00CF3AB9">
        <w:rPr>
          <w:rFonts w:asciiTheme="minorHAnsi" w:hAnsiTheme="minorHAnsi" w:cstheme="minorHAnsi"/>
          <w:sz w:val="24"/>
          <w:szCs w:val="24"/>
        </w:rPr>
        <w:t>2023</w:t>
      </w:r>
    </w:p>
    <w:p w14:paraId="354D63DB" w14:textId="77777777" w:rsidR="000A74AA" w:rsidRDefault="000A74A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AFE316" w14:textId="77777777" w:rsidR="000A74AA" w:rsidRDefault="000A74A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2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850A3"/>
    <w:rsid w:val="00090C74"/>
    <w:rsid w:val="00094A96"/>
    <w:rsid w:val="00097BCC"/>
    <w:rsid w:val="000A74AA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020A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4A21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65D2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4ADC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1637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2023-07-17T10:53:00Z</dcterms:modified>
</cp:coreProperties>
</file>